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4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469" w:afterLines="150"/>
        <w:jc w:val="center"/>
        <w:textAlignment w:val="auto"/>
        <w:outlineLvl w:val="9"/>
        <w:rPr>
          <w:sz w:val="32"/>
          <w:szCs w:val="40"/>
        </w:rPr>
      </w:pPr>
      <w:r>
        <w:rPr>
          <w:rFonts w:hint="eastAsia"/>
          <w:sz w:val="32"/>
          <w:szCs w:val="40"/>
        </w:rPr>
        <w:t>个人所得税APP专项附加扣除填报操作指引</w:t>
      </w:r>
    </w:p>
    <w:p>
      <w:pPr>
        <w:numPr>
          <w:ilvl w:val="0"/>
          <w:numId w:val="1"/>
        </w:num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手机端APP下载</w:t>
      </w: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（一）苹果APP Store下载</w:t>
      </w:r>
    </w:p>
    <w:p>
      <w:pPr>
        <w:spacing w:line="360" w:lineRule="auto"/>
        <w:ind w:firstLine="480" w:firstLineChars="200"/>
        <w:rPr>
          <w:sz w:val="24"/>
          <w:szCs w:val="32"/>
        </w:rPr>
      </w:pPr>
      <w:r>
        <w:rPr>
          <w:rFonts w:hint="eastAsia"/>
          <w:sz w:val="24"/>
          <w:szCs w:val="32"/>
        </w:rPr>
        <w:t>苹果APP Store上架应用名为“个人所得税”。可在APP Store中搜索“个人所得税”进行下载。</w:t>
      </w:r>
      <w:bookmarkStart w:id="0" w:name="_GoBack"/>
      <w:bookmarkEnd w:id="0"/>
    </w:p>
    <w:p>
      <w:pPr>
        <w:spacing w:line="360" w:lineRule="auto"/>
        <w:rPr>
          <w:sz w:val="24"/>
          <w:szCs w:val="32"/>
        </w:rPr>
      </w:pP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（二）安卓终端应用下载</w:t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（1）目前已经在华为、小米、VIVO、OPPO等应用市场上架，应用名称为“个人所得税”，后续会上架更多应用市场。纳税人可在应用商店搜索“个人所得税”下载安装。</w:t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（2）通过扫描下放二维码进行下载。</w:t>
      </w:r>
    </w:p>
    <w:p>
      <w:pPr>
        <w:spacing w:line="360" w:lineRule="auto"/>
        <w:jc w:val="center"/>
        <w:rPr>
          <w:sz w:val="24"/>
          <w:szCs w:val="32"/>
        </w:rPr>
      </w:pPr>
      <w:r>
        <w:rPr>
          <w:rFonts w:hint="eastAsia"/>
          <w:sz w:val="24"/>
          <w:szCs w:val="32"/>
        </w:rPr>
        <w:drawing>
          <wp:inline distT="0" distB="0" distL="114300" distR="114300">
            <wp:extent cx="2295525" cy="2714625"/>
            <wp:effectExtent l="0" t="0" r="9525" b="9525"/>
            <wp:docPr id="40" name="图片 40" descr="29b7b1a53bab44b37251a5c5e9ac73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29b7b1a53bab44b37251a5c5e9ac736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32"/>
        </w:rPr>
      </w:pP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二、APP操作指引</w:t>
      </w:r>
    </w:p>
    <w:p>
      <w:pPr>
        <w:numPr>
          <w:ilvl w:val="0"/>
          <w:numId w:val="2"/>
        </w:num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注册</w:t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注册方式有大厅注册码和人脸识别认证注册两种，推荐使用人脸识别注册。</w:t>
      </w: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1、大厅注册码注册</w:t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带本人有效身份证到办税大厅申请“注册码”（有效期7天，可重复申请）</w:t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（1）进入APP首页，点击“注册”，选择“大厅注册码注册”；</w:t>
      </w:r>
    </w:p>
    <w:p>
      <w:pPr>
        <w:jc w:val="center"/>
      </w:pPr>
      <w:r>
        <w:drawing>
          <wp:inline distT="0" distB="0" distL="114300" distR="114300">
            <wp:extent cx="2511425" cy="4375785"/>
            <wp:effectExtent l="0" t="0" r="3175" b="5715"/>
            <wp:docPr id="8" name="图片 8" descr="d7f4561eb1e77bd1cbdd24c84edbff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7f4561eb1e77bd1cbdd24c84edbff7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1425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 xml:space="preserve"> （2）在弹出的“用户注册协议”点击“同意并继续”，进入注册界面；</w:t>
      </w:r>
    </w:p>
    <w:p/>
    <w:p>
      <w:pPr>
        <w:jc w:val="center"/>
      </w:pPr>
      <w:r>
        <w:drawing>
          <wp:inline distT="0" distB="0" distL="114300" distR="114300">
            <wp:extent cx="2444750" cy="4349115"/>
            <wp:effectExtent l="9525" t="9525" r="22225" b="22860"/>
            <wp:docPr id="3" name="图片 2" descr="微信图片_20181121214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微信图片_2018112121484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43491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BFBFBF"/>
                      </a:solidFill>
                      <a:round/>
                    </a:ln>
                  </pic:spPr>
                </pic:pic>
              </a:graphicData>
            </a:graphic>
          </wp:inline>
        </w:drawing>
      </w:r>
    </w:p>
    <w:p>
      <w:pPr>
        <w:rPr>
          <w:szCs w:val="21"/>
        </w:rPr>
      </w:pPr>
      <w:r>
        <w:rPr>
          <w:rFonts w:hint="eastAsia"/>
          <w:szCs w:val="21"/>
        </w:rPr>
        <w:t>（3）录入注册码、身份证号码、姓名，点击下一步；</w:t>
      </w:r>
    </w:p>
    <w:p>
      <w:pPr>
        <w:jc w:val="center"/>
      </w:pPr>
      <w:r>
        <w:drawing>
          <wp:inline distT="0" distB="0" distL="114300" distR="114300">
            <wp:extent cx="2447290" cy="4166870"/>
            <wp:effectExtent l="9525" t="9525" r="19685" b="14605"/>
            <wp:docPr id="4" name="图片 3" descr="C:\Users\y\Desktop\APP截图\01\微信图片_20181121214852.jpg微信图片_20181121214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C:\Users\y\Desktop\APP截图\01\微信图片_20181121214852.jpg微信图片_2018112121485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7290" cy="41668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BFBFBF"/>
                      </a:solidFill>
                      <a:round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（4）录入“登录名、密码、手机号并获取验证码、经常居住地”，点击“提交”，完成注册。</w:t>
      </w:r>
    </w:p>
    <w:p>
      <w:pPr>
        <w:jc w:val="center"/>
      </w:pPr>
      <w:r>
        <w:drawing>
          <wp:inline distT="0" distB="0" distL="114300" distR="114300">
            <wp:extent cx="2427605" cy="4199890"/>
            <wp:effectExtent l="9525" t="9525" r="20320" b="19685"/>
            <wp:docPr id="5" name="图片 4" descr="C:\Users\y\Desktop\APP截图\01\微信图片_20181121214901.jpg微信图片_20181121214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C:\Users\y\Desktop\APP截图\01\微信图片_20181121214901.jpg微信图片_2018112121490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7605" cy="4199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BFBFBF"/>
                      </a:solidFill>
                      <a:rou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2、人脸识别认证注册（</w:t>
      </w:r>
      <w:r>
        <w:rPr>
          <w:rFonts w:hint="eastAsia"/>
          <w:b/>
          <w:bCs/>
          <w:color w:val="FF0000"/>
          <w:sz w:val="24"/>
          <w:szCs w:val="32"/>
        </w:rPr>
        <w:t>推荐使用</w:t>
      </w:r>
      <w:r>
        <w:rPr>
          <w:rFonts w:hint="eastAsia"/>
          <w:b/>
          <w:bCs/>
          <w:sz w:val="24"/>
          <w:szCs w:val="32"/>
        </w:rPr>
        <w:t>）</w:t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（1）进入APP首页，点击“注册”，选择“人脸识别认证注册”；</w:t>
      </w:r>
    </w:p>
    <w:p>
      <w:pPr>
        <w:jc w:val="center"/>
      </w:pPr>
      <w:r>
        <w:drawing>
          <wp:inline distT="0" distB="0" distL="114300" distR="114300">
            <wp:extent cx="2346325" cy="4121785"/>
            <wp:effectExtent l="0" t="0" r="15875" b="12065"/>
            <wp:docPr id="11" name="图片 11" descr="b74f978af2758778a73ebdc777769d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b74f978af2758778a73ebdc777769d9b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46325" cy="412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（2）弹出“用户注册协议”弹窗，点击“同意并继续”，进入人脸识别认证注册界面；</w:t>
      </w:r>
    </w:p>
    <w:p>
      <w:pPr>
        <w:jc w:val="center"/>
      </w:pPr>
      <w:r>
        <w:drawing>
          <wp:inline distT="0" distB="0" distL="114300" distR="114300">
            <wp:extent cx="2305050" cy="4098925"/>
            <wp:effectExtent l="9525" t="9525" r="9525" b="25400"/>
            <wp:docPr id="6" name="图片 2" descr="微信图片_20181121214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微信图片_2018112121484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40989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BFBFBF"/>
                      </a:solidFill>
                      <a:rou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（3）选择证件类型，录入“证件号码、姓名”后，点击“开始人脸识别”，软件通过调用手机摄像头进行人脸识别认证；</w:t>
      </w:r>
    </w:p>
    <w:p>
      <w:pPr>
        <w:jc w:val="center"/>
      </w:pPr>
      <w:r>
        <w:drawing>
          <wp:inline distT="0" distB="0" distL="114300" distR="114300">
            <wp:extent cx="2343785" cy="4168140"/>
            <wp:effectExtent l="9525" t="9525" r="27940" b="13335"/>
            <wp:docPr id="7" name="图片 3" descr="C:\Users\y\Desktop\APP截图\01\微信图片_20181121214905.jpg微信图片_20181121214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C:\Users\y\Desktop\APP截图\01\微信图片_20181121214905.jpg微信图片_2018112121490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3785" cy="41681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BFBFBF"/>
                      </a:solidFill>
                      <a:rou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（4）认证成功后，进入用户注册信息填写界面，填写“登录名、密码、手机号并获取验证码、选择经常居住地”后点击“提交”，完成注册。</w:t>
      </w:r>
    </w:p>
    <w:p>
      <w:pPr>
        <w:jc w:val="center"/>
      </w:pPr>
      <w:r>
        <w:drawing>
          <wp:inline distT="0" distB="0" distL="114300" distR="114300">
            <wp:extent cx="2333625" cy="4152265"/>
            <wp:effectExtent l="9525" t="9525" r="19050" b="10160"/>
            <wp:docPr id="13" name="图片 12" descr="C:\Users\y\Desktop\APP截图\01\微信图片_20181121214901.jpg微信图片_20181121214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C:\Users\y\Desktop\APP截图\01\微信图片_20181121214901.jpg微信图片_2018112121490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1522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BFBFBF"/>
                      </a:solidFill>
                      <a:rou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信息完善</w:t>
      </w:r>
    </w:p>
    <w:p>
      <w:pPr>
        <w:numPr>
          <w:ilvl w:val="0"/>
          <w:numId w:val="4"/>
        </w:num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完善个人信息</w:t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（1）注册成功后，您可以继续完善个人信息，在APP端首页点击“完善个人信息”，点击“个人信息”。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472690" cy="4399280"/>
            <wp:effectExtent l="0" t="0" r="3810" b="1270"/>
            <wp:docPr id="1" name="图片 1" descr="871034416750920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710344167509203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72690" cy="439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选择“基本信息”模块，将个人信息录入完成后，保存即可。</w:t>
      </w:r>
    </w:p>
    <w:p>
      <w:pPr>
        <w:numPr>
          <w:ilvl w:val="0"/>
          <w:numId w:val="5"/>
        </w:num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如果符合残疾、孤老、烈属等情形，可以在“个人信息”-“可享税收优惠信息”模块选择对应“税收优惠情形”。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3396615" cy="1400810"/>
            <wp:effectExtent l="0" t="0" r="13335" b="8890"/>
            <wp:docPr id="14" name="图片 14" descr="21180be8560e36683c03faf424169d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1180be8560e36683c03faf424169d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96615" cy="140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完善任职受雇信息</w:t>
      </w:r>
    </w:p>
    <w:p>
      <w:pPr>
        <w:numPr>
          <w:ilvl w:val="0"/>
          <w:numId w:val="6"/>
        </w:numPr>
        <w:spacing w:line="360" w:lineRule="auto"/>
        <w:jc w:val="left"/>
      </w:pPr>
      <w:r>
        <w:rPr>
          <w:rFonts w:hint="eastAsia"/>
          <w:sz w:val="24"/>
          <w:szCs w:val="32"/>
        </w:rPr>
        <w:t>在APP端首页点击“完善个人信息”，点击“任职受雇信息”，进入任职受雇信息列表。</w:t>
      </w:r>
    </w:p>
    <w:p>
      <w:pPr>
        <w:numPr>
          <w:ilvl w:val="0"/>
          <w:numId w:val="6"/>
        </w:num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如果需要新添加任职受雇单位，点击“添加”进行相关任职信息的填写，点击“保存”提交。</w:t>
      </w:r>
    </w:p>
    <w:p>
      <w:pPr>
        <w:spacing w:line="360" w:lineRule="auto"/>
        <w:rPr>
          <w:sz w:val="24"/>
          <w:szCs w:val="32"/>
        </w:rPr>
      </w:pPr>
    </w:p>
    <w:p>
      <w:pPr>
        <w:numPr>
          <w:ilvl w:val="0"/>
          <w:numId w:val="3"/>
        </w:num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专项附加扣除信息填报</w:t>
      </w: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1、子女教育</w:t>
      </w:r>
    </w:p>
    <w:p>
      <w:pPr>
        <w:jc w:val="center"/>
      </w:pPr>
      <w:r>
        <w:drawing>
          <wp:inline distT="0" distB="0" distL="114300" distR="114300">
            <wp:extent cx="2647950" cy="4710430"/>
            <wp:effectExtent l="0" t="0" r="0" b="1397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4710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rPr>
          <w:sz w:val="24"/>
          <w:szCs w:val="32"/>
        </w:rPr>
      </w:pPr>
      <w:r>
        <w:rPr>
          <w:rFonts w:hint="eastAsia"/>
          <w:sz w:val="24"/>
          <w:szCs w:val="32"/>
        </w:rPr>
        <w:t>根据提示，准备所需信息，点击“准备完毕，进入填报”；</w:t>
      </w:r>
    </w:p>
    <w:p>
      <w:pPr>
        <w:jc w:val="center"/>
      </w:pPr>
      <w:r>
        <w:drawing>
          <wp:inline distT="0" distB="0" distL="114300" distR="114300">
            <wp:extent cx="2671445" cy="4752975"/>
            <wp:effectExtent l="0" t="0" r="14605" b="952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71445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rPr>
          <w:sz w:val="24"/>
          <w:szCs w:val="32"/>
        </w:rPr>
      </w:pPr>
      <w:r>
        <w:rPr>
          <w:rFonts w:hint="eastAsia"/>
          <w:sz w:val="24"/>
          <w:szCs w:val="32"/>
        </w:rPr>
        <w:t>核对本人信息，点击“下一步”；</w:t>
      </w:r>
    </w:p>
    <w:p>
      <w:pPr>
        <w:jc w:val="center"/>
      </w:pPr>
      <w:r>
        <w:drawing>
          <wp:inline distT="0" distB="0" distL="114300" distR="114300">
            <wp:extent cx="2343150" cy="4168140"/>
            <wp:effectExtent l="0" t="0" r="0" b="381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4168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rPr>
          <w:sz w:val="24"/>
          <w:szCs w:val="32"/>
        </w:rPr>
      </w:pPr>
      <w:r>
        <w:rPr>
          <w:rFonts w:hint="eastAsia"/>
          <w:sz w:val="24"/>
          <w:szCs w:val="32"/>
        </w:rPr>
        <w:t>选择扣除年度为2019年，并添加子女信息，点击“保存”进入下一步；</w:t>
      </w:r>
    </w:p>
    <w:p>
      <w:pPr>
        <w:jc w:val="left"/>
      </w:pPr>
      <w:r>
        <w:drawing>
          <wp:inline distT="0" distB="0" distL="114300" distR="114300">
            <wp:extent cx="2517775" cy="5450840"/>
            <wp:effectExtent l="0" t="0" r="15875" b="16510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5450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2508250" cy="5430520"/>
            <wp:effectExtent l="0" t="0" r="6350" b="17780"/>
            <wp:docPr id="25" name="图片 25" descr="146184558817054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4618455881705458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08250" cy="543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rPr>
          <w:sz w:val="24"/>
          <w:szCs w:val="32"/>
        </w:rPr>
      </w:pPr>
      <w:r>
        <w:rPr>
          <w:rFonts w:hint="eastAsia"/>
          <w:sz w:val="24"/>
          <w:szCs w:val="32"/>
        </w:rPr>
        <w:t>填写子女教育信息，点击“下一步”</w:t>
      </w:r>
    </w:p>
    <w:p>
      <w:pPr>
        <w:jc w:val="center"/>
      </w:pPr>
      <w:r>
        <w:drawing>
          <wp:inline distT="0" distB="0" distL="114300" distR="114300">
            <wp:extent cx="2623185" cy="5679440"/>
            <wp:effectExtent l="0" t="0" r="5715" b="16510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23185" cy="5679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和配偶确定各自的扣除比例后，设置个人扣除比例。</w:t>
      </w:r>
    </w:p>
    <w:p>
      <w:pPr>
        <w:numPr>
          <w:ilvl w:val="0"/>
          <w:numId w:val="7"/>
        </w:num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选择申报方式，请选择“</w:t>
      </w:r>
      <w:r>
        <w:rPr>
          <w:rFonts w:hint="eastAsia"/>
          <w:color w:val="FF0000"/>
          <w:sz w:val="24"/>
          <w:szCs w:val="32"/>
        </w:rPr>
        <w:t>通过扣缴义务人申报</w:t>
      </w:r>
      <w:r>
        <w:rPr>
          <w:rFonts w:hint="eastAsia"/>
          <w:sz w:val="24"/>
          <w:szCs w:val="32"/>
        </w:rPr>
        <w:t>”，扣缴义务人为“</w:t>
      </w:r>
      <w:r>
        <w:rPr>
          <w:rFonts w:hint="eastAsia"/>
          <w:color w:val="FF0000"/>
          <w:sz w:val="24"/>
          <w:szCs w:val="32"/>
        </w:rPr>
        <w:t>安徽中医药大学</w:t>
      </w:r>
      <w:r>
        <w:rPr>
          <w:rFonts w:hint="eastAsia"/>
          <w:sz w:val="24"/>
          <w:szCs w:val="32"/>
        </w:rPr>
        <w:t>”，并提交，否则无法在本年度按月享受扣除，需于次年汇算清缴时自行向税务局申报，享受扣除政策。</w:t>
      </w:r>
    </w:p>
    <w:p>
      <w:pPr>
        <w:jc w:val="center"/>
      </w:pPr>
      <w:r>
        <w:drawing>
          <wp:inline distT="0" distB="0" distL="114300" distR="114300">
            <wp:extent cx="2566670" cy="5555615"/>
            <wp:effectExtent l="0" t="0" r="5080" b="698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66670" cy="5555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spacing w:line="360" w:lineRule="auto"/>
        <w:jc w:val="left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2、继续教育</w:t>
      </w:r>
    </w:p>
    <w:p>
      <w:pPr>
        <w:numPr>
          <w:ilvl w:val="0"/>
          <w:numId w:val="8"/>
        </w:num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根据提示，准备所需信息，点击“准备完毕，进入填报”；</w:t>
      </w:r>
    </w:p>
    <w:p>
      <w:pPr>
        <w:spacing w:line="360" w:lineRule="auto"/>
        <w:jc w:val="center"/>
        <w:rPr>
          <w:sz w:val="24"/>
          <w:szCs w:val="32"/>
        </w:rPr>
      </w:pPr>
      <w:r>
        <w:rPr>
          <w:rFonts w:hint="eastAsia"/>
          <w:sz w:val="24"/>
          <w:szCs w:val="32"/>
        </w:rPr>
        <w:drawing>
          <wp:inline distT="0" distB="0" distL="114300" distR="114300">
            <wp:extent cx="2607945" cy="4638675"/>
            <wp:effectExtent l="0" t="0" r="1905" b="9525"/>
            <wp:docPr id="30" name="图片 30" descr="662971771117871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66297177111787194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07945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（2）核对本人信息，点击“下一步”；</w:t>
      </w:r>
    </w:p>
    <w:p>
      <w:p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（3）填写继续教育信息，点击“下一步”；</w:t>
      </w:r>
    </w:p>
    <w:p>
      <w:pPr>
        <w:jc w:val="center"/>
      </w:pPr>
      <w:r>
        <w:drawing>
          <wp:inline distT="0" distB="0" distL="114300" distR="114300">
            <wp:extent cx="2964180" cy="5272405"/>
            <wp:effectExtent l="0" t="0" r="7620" b="444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64180" cy="5272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（4）选择申报方式，请选择“</w:t>
      </w:r>
      <w:r>
        <w:rPr>
          <w:rFonts w:hint="eastAsia"/>
          <w:color w:val="FF0000"/>
          <w:sz w:val="24"/>
          <w:szCs w:val="32"/>
        </w:rPr>
        <w:t>通过扣缴义务人申报</w:t>
      </w:r>
      <w:r>
        <w:rPr>
          <w:rFonts w:hint="eastAsia"/>
          <w:sz w:val="24"/>
          <w:szCs w:val="32"/>
        </w:rPr>
        <w:t>”，扣缴义务人为“</w:t>
      </w:r>
      <w:r>
        <w:rPr>
          <w:rFonts w:hint="eastAsia"/>
          <w:color w:val="FF0000"/>
          <w:sz w:val="24"/>
          <w:szCs w:val="32"/>
        </w:rPr>
        <w:t>安徽中医药大学</w:t>
      </w:r>
      <w:r>
        <w:rPr>
          <w:rFonts w:hint="eastAsia"/>
          <w:sz w:val="24"/>
          <w:szCs w:val="32"/>
        </w:rPr>
        <w:t>”，并提交，否则无法在本年度按月享受扣除，需于次年汇算清缴时自行向税务局申报，享受扣除政策。</w:t>
      </w: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3、大病医疗</w:t>
      </w:r>
    </w:p>
    <w:p>
      <w:pPr>
        <w:spacing w:line="360" w:lineRule="auto"/>
        <w:ind w:firstLine="480" w:firstLineChars="200"/>
        <w:rPr>
          <w:sz w:val="24"/>
          <w:szCs w:val="32"/>
        </w:rPr>
      </w:pPr>
      <w:r>
        <w:rPr>
          <w:rFonts w:hint="eastAsia"/>
          <w:sz w:val="24"/>
          <w:szCs w:val="32"/>
        </w:rPr>
        <w:t>大病医疗支出只能在</w:t>
      </w:r>
      <w:r>
        <w:rPr>
          <w:rFonts w:hint="eastAsia"/>
          <w:color w:val="FF0000"/>
          <w:sz w:val="24"/>
          <w:szCs w:val="32"/>
        </w:rPr>
        <w:t>次年</w:t>
      </w:r>
      <w:r>
        <w:rPr>
          <w:rFonts w:hint="eastAsia"/>
          <w:sz w:val="24"/>
          <w:szCs w:val="32"/>
        </w:rPr>
        <w:t>办理汇算清缴时</w:t>
      </w:r>
      <w:r>
        <w:rPr>
          <w:rFonts w:hint="eastAsia"/>
          <w:color w:val="FF0000"/>
          <w:sz w:val="24"/>
          <w:szCs w:val="32"/>
        </w:rPr>
        <w:t>自行申报扣除</w:t>
      </w:r>
      <w:r>
        <w:rPr>
          <w:rFonts w:hint="eastAsia"/>
          <w:sz w:val="24"/>
          <w:szCs w:val="32"/>
        </w:rPr>
        <w:t>。</w:t>
      </w:r>
    </w:p>
    <w:p>
      <w:pPr>
        <w:spacing w:line="360" w:lineRule="auto"/>
        <w:rPr>
          <w:sz w:val="24"/>
          <w:szCs w:val="32"/>
        </w:rPr>
      </w:pP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4、住房贷款利息</w:t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 xml:space="preserve">    根据新税法规定，住房贷款利息和住房租金扣除只能享受一项，请斟酌后选择其中一项进行填报。</w:t>
      </w:r>
    </w:p>
    <w:p>
      <w:p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（1）根据提示，准备所需信息，点击“准备完毕，进入填报”；</w:t>
      </w:r>
    </w:p>
    <w:p>
      <w:pPr>
        <w:spacing w:line="360" w:lineRule="auto"/>
        <w:rPr>
          <w:sz w:val="24"/>
          <w:szCs w:val="32"/>
        </w:rPr>
      </w:pP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2328545" cy="4142740"/>
            <wp:effectExtent l="0" t="0" r="14605" b="10160"/>
            <wp:docPr id="31" name="图片 31" descr="413155510344355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41315551034435508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28545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根据提示，点击“我知道了”，进入房贷利息信息填写；</w:t>
      </w:r>
    </w:p>
    <w:p>
      <w:pPr>
        <w:numPr>
          <w:ilvl w:val="0"/>
          <w:numId w:val="0"/>
        </w:numPr>
        <w:spacing w:line="360" w:lineRule="auto"/>
        <w:jc w:val="center"/>
        <w:rPr>
          <w:sz w:val="24"/>
          <w:szCs w:val="32"/>
        </w:rPr>
      </w:pP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2386965" cy="4247515"/>
            <wp:effectExtent l="0" t="0" r="13335" b="635"/>
            <wp:docPr id="33" name="图片 33" descr="460213100076465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46021310007646557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86965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ind w:left="0" w:leftChars="0" w:firstLine="0" w:firstLineChars="0"/>
        <w:jc w:val="left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据实填写房贷信息后，点击“下一步”；</w:t>
      </w:r>
    </w:p>
    <w:p>
      <w:pPr>
        <w:numPr>
          <w:ilvl w:val="0"/>
          <w:numId w:val="0"/>
        </w:numPr>
        <w:ind w:leftChars="0"/>
        <w:jc w:val="left"/>
        <w:rPr>
          <w:rFonts w:hint="eastAsia"/>
          <w:sz w:val="24"/>
          <w:szCs w:val="32"/>
        </w:rPr>
      </w:pPr>
      <w:r>
        <w:drawing>
          <wp:inline distT="0" distB="0" distL="114300" distR="114300">
            <wp:extent cx="2435860" cy="4387215"/>
            <wp:effectExtent l="0" t="0" r="2540" b="133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35860" cy="4387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42540" cy="4401185"/>
            <wp:effectExtent l="0" t="0" r="10160" b="1841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4401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2588260" cy="4799330"/>
            <wp:effectExtent l="0" t="0" r="2540" b="127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4799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466340" cy="4771390"/>
            <wp:effectExtent l="0" t="0" r="10160" b="10160"/>
            <wp:docPr id="12" name="图片 12" descr="2237918725989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237918725989271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477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（4）选择申报方式，请选择“</w:t>
      </w:r>
      <w:r>
        <w:rPr>
          <w:rFonts w:hint="eastAsia"/>
          <w:color w:val="FF0000"/>
          <w:sz w:val="24"/>
          <w:szCs w:val="32"/>
        </w:rPr>
        <w:t>通过扣缴义务人申报</w:t>
      </w:r>
      <w:r>
        <w:rPr>
          <w:rFonts w:hint="eastAsia"/>
          <w:sz w:val="24"/>
          <w:szCs w:val="32"/>
        </w:rPr>
        <w:t>”，扣缴义务人为“</w:t>
      </w:r>
      <w:r>
        <w:rPr>
          <w:rFonts w:hint="eastAsia"/>
          <w:color w:val="FF0000"/>
          <w:sz w:val="24"/>
          <w:szCs w:val="32"/>
        </w:rPr>
        <w:t>安徽中医药大学</w:t>
      </w:r>
      <w:r>
        <w:rPr>
          <w:rFonts w:hint="eastAsia"/>
          <w:sz w:val="24"/>
          <w:szCs w:val="32"/>
        </w:rPr>
        <w:t>”，并提交，否则无法在本年度按月享受扣除，需于次年汇算清缴时自行向税务局申报，享受扣除政策。</w:t>
      </w: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rPr>
          <w:b/>
          <w:bCs/>
          <w:sz w:val="24"/>
          <w:szCs w:val="32"/>
        </w:rPr>
      </w:pP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5、住房租金</w:t>
      </w:r>
    </w:p>
    <w:p>
      <w:p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（1）根据提示，准备所需信息，点击“准备完毕，进入填报”；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2520950" cy="4485640"/>
            <wp:effectExtent l="0" t="0" r="12700" b="10160"/>
            <wp:docPr id="34" name="图片 34" descr="390838783549650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9083878354965056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448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（2）填写住房租金信息，点击“下一步”；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2366010" cy="4209415"/>
            <wp:effectExtent l="0" t="0" r="15240" b="635"/>
            <wp:docPr id="35" name="图片 35" descr="244200201186818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24420020118681872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6601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填写配偶信息，点击“下一步”；</w:t>
      </w:r>
    </w:p>
    <w:p>
      <w:pPr>
        <w:numPr>
          <w:ilvl w:val="0"/>
          <w:numId w:val="8"/>
        </w:num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选择申报方式，请选择“</w:t>
      </w:r>
      <w:r>
        <w:rPr>
          <w:rFonts w:hint="eastAsia"/>
          <w:color w:val="FF0000"/>
          <w:sz w:val="24"/>
          <w:szCs w:val="32"/>
        </w:rPr>
        <w:t>通过扣缴义务人申报</w:t>
      </w:r>
      <w:r>
        <w:rPr>
          <w:rFonts w:hint="eastAsia"/>
          <w:sz w:val="24"/>
          <w:szCs w:val="32"/>
        </w:rPr>
        <w:t>”，扣缴义务人为“</w:t>
      </w:r>
      <w:r>
        <w:rPr>
          <w:rFonts w:hint="eastAsia"/>
          <w:color w:val="FF0000"/>
          <w:sz w:val="24"/>
          <w:szCs w:val="32"/>
        </w:rPr>
        <w:t>安徽中医药大学</w:t>
      </w:r>
      <w:r>
        <w:rPr>
          <w:rFonts w:hint="eastAsia"/>
          <w:sz w:val="24"/>
          <w:szCs w:val="32"/>
        </w:rPr>
        <w:t>”，并提交，否则无法在本年度按月享受扣除，需于次年汇算清缴时自行向税务局申报，享受扣除政策。</w:t>
      </w:r>
    </w:p>
    <w:p>
      <w:pPr>
        <w:spacing w:line="360" w:lineRule="auto"/>
        <w:rPr>
          <w:sz w:val="24"/>
          <w:szCs w:val="32"/>
        </w:rPr>
      </w:pPr>
    </w:p>
    <w:p>
      <w:pPr>
        <w:spacing w:line="360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6、赡养老人</w:t>
      </w:r>
    </w:p>
    <w:p>
      <w:pPr>
        <w:spacing w:line="360" w:lineRule="auto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（1）根据提示，准备所需信息，点击“准备完毕，进入填报”；</w:t>
      </w:r>
    </w:p>
    <w:p>
      <w:pPr>
        <w:spacing w:line="360" w:lineRule="auto"/>
        <w:jc w:val="center"/>
        <w:rPr>
          <w:sz w:val="24"/>
          <w:szCs w:val="32"/>
        </w:rPr>
      </w:pPr>
      <w:r>
        <w:rPr>
          <w:rFonts w:hint="eastAsia"/>
          <w:sz w:val="24"/>
          <w:szCs w:val="32"/>
        </w:rPr>
        <w:drawing>
          <wp:inline distT="0" distB="0" distL="114300" distR="114300">
            <wp:extent cx="2686685" cy="4780280"/>
            <wp:effectExtent l="0" t="0" r="18415" b="1270"/>
            <wp:docPr id="36" name="图片 36" descr="411074743503862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41107474350386279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86685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（2）核对本人信息，点击“下一步”；</w:t>
      </w:r>
    </w:p>
    <w:p>
      <w:pPr>
        <w:numPr>
          <w:ilvl w:val="0"/>
          <w:numId w:val="6"/>
        </w:num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填写被赡养人信息，保存并点击“下一步”；</w:t>
      </w:r>
    </w:p>
    <w:p>
      <w:pPr>
        <w:spacing w:line="360" w:lineRule="auto"/>
      </w:pPr>
      <w:r>
        <w:drawing>
          <wp:inline distT="0" distB="0" distL="114300" distR="114300">
            <wp:extent cx="2520950" cy="4485005"/>
            <wp:effectExtent l="0" t="0" r="12700" b="10795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4485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23490" cy="4490720"/>
            <wp:effectExtent l="0" t="0" r="10160" b="5080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4490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选择分摊方式，点击“下一步”；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2717165" cy="4833620"/>
            <wp:effectExtent l="0" t="0" r="6985" b="5080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17165" cy="4833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（5）选择申报方式，请选择“</w:t>
      </w:r>
      <w:r>
        <w:rPr>
          <w:rFonts w:hint="eastAsia"/>
          <w:color w:val="FF0000"/>
          <w:sz w:val="24"/>
          <w:szCs w:val="32"/>
        </w:rPr>
        <w:t>通过扣缴义务人申报</w:t>
      </w:r>
      <w:r>
        <w:rPr>
          <w:rFonts w:hint="eastAsia"/>
          <w:sz w:val="24"/>
          <w:szCs w:val="32"/>
        </w:rPr>
        <w:t>”，扣缴义务人为“</w:t>
      </w:r>
      <w:r>
        <w:rPr>
          <w:rFonts w:hint="eastAsia"/>
          <w:color w:val="FF0000"/>
          <w:sz w:val="24"/>
          <w:szCs w:val="32"/>
        </w:rPr>
        <w:t>安徽中医药大学</w:t>
      </w:r>
      <w:r>
        <w:rPr>
          <w:rFonts w:hint="eastAsia"/>
          <w:sz w:val="24"/>
          <w:szCs w:val="32"/>
        </w:rPr>
        <w:t>”，并提交，否则无法在本年度按月享受扣除，需于次年汇算清缴时自行向税务局申报，享受扣除政策。</w:t>
      </w: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ind w:firstLine="480" w:firstLineChars="200"/>
        <w:rPr>
          <w:sz w:val="24"/>
          <w:szCs w:val="32"/>
        </w:rPr>
      </w:pPr>
      <w:r>
        <w:rPr>
          <w:rFonts w:hint="eastAsia"/>
          <w:sz w:val="24"/>
          <w:szCs w:val="32"/>
        </w:rPr>
        <w:t>已填报的专项附加扣除信息可在“查询”中查看并更改。</w:t>
      </w:r>
    </w:p>
    <w:p>
      <w:pPr>
        <w:spacing w:line="360" w:lineRule="auto"/>
        <w:rPr>
          <w:sz w:val="24"/>
          <w:szCs w:val="32"/>
        </w:rPr>
      </w:pPr>
      <w:r>
        <w:drawing>
          <wp:inline distT="0" distB="0" distL="114300" distR="114300">
            <wp:extent cx="2449195" cy="4358640"/>
            <wp:effectExtent l="0" t="0" r="8255" b="3810"/>
            <wp:docPr id="4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49195" cy="4358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44750" cy="4350385"/>
            <wp:effectExtent l="0" t="0" r="12700" b="12065"/>
            <wp:docPr id="4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4350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32"/>
        </w:rPr>
      </w:pPr>
    </w:p>
    <w:p>
      <w:pPr>
        <w:spacing w:line="360" w:lineRule="auto"/>
        <w:ind w:firstLine="480" w:firstLineChars="200"/>
        <w:rPr>
          <w:sz w:val="24"/>
          <w:szCs w:val="32"/>
        </w:rPr>
      </w:pPr>
      <w:r>
        <w:rPr>
          <w:sz w:val="24"/>
          <w:szCs w:val="32"/>
        </w:rPr>
        <w:t>纳税人完成以上信息的填报后</w:t>
      </w:r>
      <w:r>
        <w:rPr>
          <w:rFonts w:hint="eastAsia"/>
          <w:sz w:val="24"/>
          <w:szCs w:val="32"/>
        </w:rPr>
        <w:t>，财务处将于1-3日内在个人所得税扣缴系统中获取扣除信息，届时将在计算个人所得税时予以抵扣，保证纳税人享受扣除政策。</w:t>
      </w:r>
    </w:p>
    <w:p>
      <w:pPr>
        <w:spacing w:line="360" w:lineRule="auto"/>
        <w:rPr>
          <w:rFonts w:hint="eastAsia"/>
          <w:sz w:val="24"/>
          <w:szCs w:val="32"/>
        </w:rPr>
      </w:pPr>
    </w:p>
    <w:p>
      <w:pPr>
        <w:spacing w:line="360" w:lineRule="auto"/>
        <w:ind w:firstLine="480" w:firstLineChars="200"/>
        <w:rPr>
          <w:rFonts w:hint="eastAsia"/>
          <w:sz w:val="24"/>
          <w:szCs w:val="32"/>
        </w:rPr>
      </w:pPr>
    </w:p>
    <w:p>
      <w:pPr>
        <w:spacing w:line="360" w:lineRule="auto"/>
        <w:ind w:firstLine="480" w:firstLineChars="200"/>
        <w:rPr>
          <w:sz w:val="24"/>
          <w:szCs w:val="32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CA4835B"/>
    <w:multiLevelType w:val="singleLevel"/>
    <w:tmpl w:val="8CA4835B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9D47AD93"/>
    <w:multiLevelType w:val="singleLevel"/>
    <w:tmpl w:val="9D47AD93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9EB1AB4C"/>
    <w:multiLevelType w:val="singleLevel"/>
    <w:tmpl w:val="9EB1AB4C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3">
    <w:nsid w:val="C56603EF"/>
    <w:multiLevelType w:val="singleLevel"/>
    <w:tmpl w:val="C56603E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223E6C33"/>
    <w:multiLevelType w:val="singleLevel"/>
    <w:tmpl w:val="223E6C33"/>
    <w:lvl w:ilvl="0" w:tentative="0">
      <w:start w:val="2"/>
      <w:numFmt w:val="decimal"/>
      <w:suff w:val="nothing"/>
      <w:lvlText w:val="（%1）"/>
      <w:lvlJc w:val="left"/>
    </w:lvl>
  </w:abstractNum>
  <w:abstractNum w:abstractNumId="5">
    <w:nsid w:val="4008EFC5"/>
    <w:multiLevelType w:val="singleLevel"/>
    <w:tmpl w:val="4008EFC5"/>
    <w:lvl w:ilvl="0" w:tentative="0">
      <w:start w:val="1"/>
      <w:numFmt w:val="decimal"/>
      <w:suff w:val="nothing"/>
      <w:lvlText w:val="（%1）"/>
      <w:lvlJc w:val="left"/>
    </w:lvl>
  </w:abstractNum>
  <w:abstractNum w:abstractNumId="6">
    <w:nsid w:val="4972D480"/>
    <w:multiLevelType w:val="singleLevel"/>
    <w:tmpl w:val="4972D480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7">
    <w:nsid w:val="501ED949"/>
    <w:multiLevelType w:val="singleLevel"/>
    <w:tmpl w:val="501ED949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0"/>
  </w:num>
  <w:num w:numId="5">
    <w:abstractNumId w:val="4"/>
  </w:num>
  <w:num w:numId="6">
    <w:abstractNumId w:val="7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43558C"/>
    <w:rsid w:val="0001726D"/>
    <w:rsid w:val="00185DA5"/>
    <w:rsid w:val="00216377"/>
    <w:rsid w:val="00874E3D"/>
    <w:rsid w:val="00AF45BB"/>
    <w:rsid w:val="00B23B35"/>
    <w:rsid w:val="00D73982"/>
    <w:rsid w:val="00D9751C"/>
    <w:rsid w:val="1CFA34CE"/>
    <w:rsid w:val="1E1E1AE9"/>
    <w:rsid w:val="2CE32DE1"/>
    <w:rsid w:val="39536AD7"/>
    <w:rsid w:val="45923AE1"/>
    <w:rsid w:val="559037FE"/>
    <w:rsid w:val="5D1B4CE3"/>
    <w:rsid w:val="62650C36"/>
    <w:rsid w:val="6F43558C"/>
    <w:rsid w:val="705C04E5"/>
    <w:rsid w:val="77793081"/>
    <w:rsid w:val="7E64573C"/>
    <w:rsid w:val="7F3532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iPriority w:val="0"/>
    <w:rPr>
      <w:sz w:val="18"/>
      <w:szCs w:val="18"/>
    </w:rPr>
  </w:style>
  <w:style w:type="paragraph" w:styleId="3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7">
    <w:name w:val="Strong"/>
    <w:basedOn w:val="6"/>
    <w:qFormat/>
    <w:uiPriority w:val="0"/>
    <w:rPr>
      <w:b/>
    </w:rPr>
  </w:style>
  <w:style w:type="character" w:customStyle="1" w:styleId="9">
    <w:name w:val="批注框文本 Char"/>
    <w:basedOn w:val="6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">
    <w:name w:val="页眉 Char"/>
    <w:basedOn w:val="6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1">
    <w:name w:val="页脚 Char"/>
    <w:basedOn w:val="6"/>
    <w:link w:val="3"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jpe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jpeg"/><Relationship Id="rId18" Type="http://schemas.openxmlformats.org/officeDocument/2006/relationships/image" Target="media/image9.jpeg"/><Relationship Id="rId17" Type="http://schemas.openxmlformats.org/officeDocument/2006/relationships/image" Target="media/image8.jpeg"/><Relationship Id="rId16" Type="http://schemas.openxmlformats.org/officeDocument/2006/relationships/image" Target="media/image7.jpe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media/image3.png"/><Relationship Id="rId11" Type="http://schemas.openxmlformats.org/officeDocument/2006/relationships/image" Target="media/image2.jpe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28</Pages>
  <Words>2022</Words>
  <Characters>138</Characters>
  <Lines>1</Lines>
  <Paragraphs>4</Paragraphs>
  <TotalTime>0</TotalTime>
  <ScaleCrop>false</ScaleCrop>
  <LinksUpToDate>false</LinksUpToDate>
  <CharactersWithSpaces>2156</CharactersWithSpaces>
  <Application>WPS Office_11.1.0.7849_F1E327BC-269C-435d-A152-05C5408002CA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2018-12-29T07:05:00Z</dcterms:created>
  <dc:creator>John</dc:creator>
  <cp:lastModifiedBy>John</cp:lastModifiedBy>
  <dcterms:modified xsi:type="dcterms:W3CDTF">2019-01-04T07:50:13Z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2052-11.1.0.7849</vt:lpwstr>
  </property>
</Properties>
</file>