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0" w:afterLines="0"/>
        <w:ind w:firstLine="640" w:firstLineChars="200"/>
        <w:jc w:val="left"/>
        <w:rPr>
          <w:rFonts w:hint="eastAsia" w:ascii="仿宋" w:hAnsi="仿宋" w:eastAsia="仿宋"/>
          <w:sz w:val="32"/>
          <w:lang w:val="en-US" w:eastAsia="zh-CN"/>
        </w:rPr>
      </w:pPr>
      <w:r>
        <w:rPr>
          <w:rFonts w:hint="eastAsia" w:ascii="仿宋" w:hAnsi="仿宋" w:eastAsia="仿宋"/>
          <w:sz w:val="32"/>
          <w:lang w:val="en-US" w:eastAsia="zh-CN"/>
        </w:rPr>
        <w:t>1.除三险一金外，本次税改增加了：</w:t>
      </w:r>
      <w:r>
        <w:rPr>
          <w:rFonts w:hint="eastAsia" w:ascii="仿宋" w:hAnsi="仿宋" w:eastAsia="仿宋"/>
          <w:sz w:val="32"/>
        </w:rPr>
        <w:t>子女教育、继续教育、大病医疗、住房贷款利息、住房租金、赡养老人</w:t>
      </w:r>
      <w:r>
        <w:rPr>
          <w:rFonts w:hint="eastAsia" w:ascii="仿宋" w:hAnsi="仿宋" w:eastAsia="仿宋"/>
          <w:sz w:val="32"/>
          <w:lang w:val="en-US" w:eastAsia="zh-CN"/>
        </w:rPr>
        <w:t>6项专项附加扣除项目。</w:t>
      </w:r>
    </w:p>
    <w:p>
      <w:pPr>
        <w:numPr>
          <w:ilvl w:val="0"/>
          <w:numId w:val="0"/>
        </w:numPr>
        <w:spacing w:beforeLines="0" w:afterLines="0"/>
        <w:ind w:firstLine="640" w:firstLineChars="200"/>
        <w:jc w:val="left"/>
        <w:rPr>
          <w:rFonts w:hint="eastAsia" w:ascii="仿宋" w:hAnsi="仿宋" w:eastAsia="仿宋"/>
          <w:sz w:val="32"/>
          <w:lang w:eastAsia="zh-CN"/>
        </w:rPr>
      </w:pPr>
      <w:r>
        <w:rPr>
          <w:rFonts w:hint="eastAsia" w:ascii="仿宋" w:hAnsi="仿宋" w:eastAsia="仿宋"/>
          <w:sz w:val="32"/>
          <w:lang w:val="en-US" w:eastAsia="zh-CN"/>
        </w:rPr>
        <w:t>2.专项附加扣除途径不限于通过单位按月享受优惠，也可以自行在次年3月1日-6月30号间，自行通过</w:t>
      </w:r>
      <w:r>
        <w:rPr>
          <w:rFonts w:hint="eastAsia" w:ascii="仿宋" w:hAnsi="仿宋" w:eastAsia="仿宋"/>
          <w:sz w:val="32"/>
        </w:rPr>
        <w:t>年度综合所得汇算清缴申报时办理</w:t>
      </w:r>
      <w:r>
        <w:rPr>
          <w:rFonts w:hint="eastAsia" w:ascii="仿宋" w:hAnsi="仿宋" w:eastAsia="仿宋"/>
          <w:sz w:val="32"/>
          <w:lang w:eastAsia="zh-CN"/>
        </w:rPr>
        <w:t>。</w:t>
      </w:r>
    </w:p>
    <w:p>
      <w:pPr>
        <w:numPr>
          <w:ilvl w:val="0"/>
          <w:numId w:val="0"/>
        </w:numPr>
        <w:spacing w:beforeLines="0" w:afterLines="0"/>
        <w:ind w:firstLine="640" w:firstLineChars="200"/>
        <w:jc w:val="left"/>
        <w:rPr>
          <w:rFonts w:hint="eastAsia" w:ascii="仿宋" w:hAnsi="仿宋" w:eastAsia="仿宋"/>
          <w:sz w:val="32"/>
          <w:lang w:eastAsia="zh-CN"/>
        </w:rPr>
      </w:pPr>
      <w:r>
        <w:rPr>
          <w:rFonts w:hint="eastAsia" w:ascii="仿宋" w:hAnsi="仿宋" w:eastAsia="仿宋"/>
          <w:sz w:val="32"/>
          <w:lang w:eastAsia="zh-CN"/>
        </w:rPr>
        <w:t>此种方式办理一般包括以下几种情况：</w:t>
      </w:r>
    </w:p>
    <w:p>
      <w:pPr>
        <w:numPr>
          <w:ilvl w:val="0"/>
          <w:numId w:val="1"/>
        </w:numPr>
        <w:spacing w:beforeLines="0" w:afterLines="0"/>
        <w:ind w:firstLine="640" w:firstLineChars="200"/>
        <w:jc w:val="left"/>
        <w:rPr>
          <w:rFonts w:hint="eastAsia" w:ascii="仿宋" w:hAnsi="仿宋" w:eastAsia="仿宋"/>
          <w:sz w:val="32"/>
        </w:rPr>
      </w:pPr>
      <w:r>
        <w:rPr>
          <w:rFonts w:hint="eastAsia" w:ascii="仿宋" w:hAnsi="仿宋" w:eastAsia="仿宋"/>
          <w:sz w:val="32"/>
        </w:rPr>
        <w:t>不愿意通过单位办理扣除，未将相关专项附加扣除信息报送给单位的</w:t>
      </w:r>
      <w:r>
        <w:rPr>
          <w:rFonts w:hint="eastAsia" w:ascii="仿宋" w:hAnsi="仿宋" w:eastAsia="仿宋"/>
          <w:sz w:val="32"/>
          <w:lang w:eastAsia="zh-CN"/>
        </w:rPr>
        <w:t>；</w:t>
      </w:r>
    </w:p>
    <w:p>
      <w:pPr>
        <w:numPr>
          <w:ilvl w:val="0"/>
          <w:numId w:val="1"/>
        </w:numPr>
        <w:spacing w:beforeLines="0" w:afterLines="0"/>
        <w:ind w:firstLine="640" w:firstLineChars="200"/>
        <w:jc w:val="left"/>
        <w:rPr>
          <w:rFonts w:hint="eastAsia" w:ascii="仿宋" w:hAnsi="仿宋" w:eastAsia="仿宋"/>
          <w:sz w:val="32"/>
          <w:lang w:val="en-US" w:eastAsia="zh-CN"/>
        </w:rPr>
      </w:pPr>
      <w:r>
        <w:rPr>
          <w:rFonts w:hint="eastAsia" w:ascii="仿宋" w:hAnsi="仿宋" w:eastAsia="仿宋"/>
          <w:sz w:val="32"/>
        </w:rPr>
        <w:t>有劳务报酬所得、稿酬所得、特许权使用费所得的；</w:t>
      </w:r>
    </w:p>
    <w:p>
      <w:pPr>
        <w:numPr>
          <w:ilvl w:val="0"/>
          <w:numId w:val="1"/>
        </w:numPr>
        <w:spacing w:beforeLines="0" w:afterLines="0"/>
        <w:ind w:firstLine="640" w:firstLineChars="200"/>
        <w:jc w:val="left"/>
        <w:rPr>
          <w:rFonts w:hint="eastAsia" w:ascii="仿宋" w:hAnsi="仿宋" w:eastAsia="仿宋"/>
          <w:sz w:val="32"/>
          <w:lang w:val="en-US" w:eastAsia="zh-CN"/>
        </w:rPr>
      </w:pPr>
      <w:r>
        <w:rPr>
          <w:rFonts w:hint="eastAsia" w:ascii="仿宋" w:hAnsi="仿宋" w:eastAsia="仿宋"/>
          <w:sz w:val="32"/>
        </w:rPr>
        <w:t>有大病医疗支出项目的；</w:t>
      </w:r>
    </w:p>
    <w:p>
      <w:pPr>
        <w:numPr>
          <w:ilvl w:val="0"/>
          <w:numId w:val="1"/>
        </w:numPr>
        <w:spacing w:beforeLines="0" w:afterLines="0"/>
        <w:ind w:firstLine="640" w:firstLineChars="200"/>
        <w:jc w:val="left"/>
        <w:rPr>
          <w:rFonts w:hint="eastAsia" w:ascii="仿宋" w:hAnsi="仿宋" w:eastAsia="仿宋"/>
          <w:sz w:val="32"/>
          <w:lang w:val="en-US" w:eastAsia="zh-CN"/>
        </w:rPr>
      </w:pPr>
      <w:r>
        <w:rPr>
          <w:rFonts w:hint="eastAsia" w:ascii="仿宋" w:hAnsi="仿宋" w:eastAsia="仿宋"/>
          <w:sz w:val="32"/>
          <w:lang w:val="en-US" w:eastAsia="zh-CN"/>
        </w:rPr>
        <w:t>纳税年度内未享受或未足额享受专项附加扣除等情形，即年中专项扣除项目有添加或减少；</w:t>
      </w:r>
    </w:p>
    <w:p>
      <w:pPr>
        <w:numPr>
          <w:ilvl w:val="0"/>
          <w:numId w:val="1"/>
        </w:numPr>
        <w:spacing w:beforeLines="0" w:afterLines="0"/>
        <w:ind w:firstLine="640" w:firstLineChars="200"/>
        <w:jc w:val="left"/>
        <w:rPr>
          <w:rFonts w:hint="eastAsia" w:ascii="仿宋" w:hAnsi="仿宋" w:eastAsia="仿宋"/>
          <w:sz w:val="32"/>
          <w:lang w:val="en-US" w:eastAsia="zh-CN"/>
        </w:rPr>
      </w:pPr>
      <w:r>
        <w:rPr>
          <w:rFonts w:hint="eastAsia" w:ascii="仿宋" w:hAnsi="仿宋" w:eastAsia="仿宋"/>
          <w:sz w:val="32"/>
          <w:lang w:val="en-US" w:eastAsia="zh-CN"/>
        </w:rPr>
        <w:t>两处薪酬所得，只能通过一处申报。</w:t>
      </w:r>
    </w:p>
    <w:p>
      <w:pPr>
        <w:spacing w:beforeLines="0" w:afterLines="0"/>
        <w:ind w:firstLine="640" w:firstLineChars="200"/>
        <w:jc w:val="left"/>
        <w:rPr>
          <w:rFonts w:hint="eastAsia" w:ascii="仿宋" w:hAnsi="仿宋" w:eastAsia="仿宋"/>
          <w:sz w:val="32"/>
          <w:lang w:eastAsia="zh-CN"/>
        </w:rPr>
      </w:pPr>
      <w:r>
        <w:rPr>
          <w:rFonts w:hint="eastAsia" w:ascii="仿宋" w:hAnsi="仿宋" w:eastAsia="仿宋"/>
          <w:sz w:val="32"/>
          <w:lang w:val="en-US" w:eastAsia="zh-CN"/>
        </w:rPr>
        <w:t>3.</w:t>
      </w:r>
      <w:r>
        <w:rPr>
          <w:rFonts w:hint="eastAsia" w:ascii="仿宋" w:hAnsi="仿宋" w:eastAsia="仿宋"/>
          <w:sz w:val="32"/>
        </w:rPr>
        <w:t>如果在单位办理专项附加扣除，扣除信息发生了变化，您需要及时将变化信息进行更新并提交单位，由单位按照新信息办理扣除。并且，每年12 月份，您也需要对次年享受专项附加扣除的内容向单位进行确认；如未及时确认，单位将于次年1 月起暂停办理扣除，待您确认后再继续办理。</w:t>
      </w:r>
      <w:r>
        <w:rPr>
          <w:rFonts w:hint="eastAsia" w:ascii="仿宋" w:hAnsi="仿宋" w:eastAsia="仿宋"/>
          <w:sz w:val="32"/>
          <w:lang w:eastAsia="zh-CN"/>
        </w:rPr>
        <w:t>由此致使未足额抵扣的，</w:t>
      </w:r>
      <w:r>
        <w:rPr>
          <w:rFonts w:hint="eastAsia" w:ascii="仿宋" w:hAnsi="仿宋" w:eastAsia="仿宋"/>
          <w:sz w:val="32"/>
        </w:rPr>
        <w:t>以致在单位预扣预缴工资、薪金所得个人所得税没有享受或没有足额享受扣除的，您可以在当年剩余月份内向单位办理补充扣除，也可以在次年3 月1 日至6 月30 日内，向汇缴地主管税务机关办理汇算清缴申报时进行扣除。</w:t>
      </w:r>
    </w:p>
    <w:p>
      <w:pPr>
        <w:numPr>
          <w:ilvl w:val="0"/>
          <w:numId w:val="0"/>
        </w:numPr>
        <w:spacing w:beforeLines="0" w:afterLines="0"/>
        <w:ind w:firstLine="640" w:firstLineChars="200"/>
        <w:jc w:val="left"/>
        <w:rPr>
          <w:rFonts w:hint="eastAsia" w:ascii="仿宋" w:hAnsi="仿宋" w:eastAsia="仿宋"/>
          <w:sz w:val="32"/>
        </w:rPr>
      </w:pPr>
      <w:r>
        <w:rPr>
          <w:rFonts w:hint="eastAsia" w:ascii="仿宋" w:hAnsi="仿宋" w:eastAsia="仿宋"/>
          <w:sz w:val="32"/>
          <w:lang w:val="en-US" w:eastAsia="zh-CN"/>
        </w:rPr>
        <w:t>4.</w:t>
      </w:r>
      <w:r>
        <w:rPr>
          <w:rFonts w:hint="eastAsia" w:ascii="仿宋" w:hAnsi="仿宋" w:eastAsia="仿宋"/>
          <w:sz w:val="32"/>
        </w:rPr>
        <w:t>专项附加扣除相关佐证资料，您需要在次年的汇算清缴期（即次年3 月1 日至6 月30日）结束后五年内留存备查；按照规定，您还要为提供或确认的专项附加扣除信息的真实性、准确性、完整性负责。</w:t>
      </w:r>
    </w:p>
    <w:p>
      <w:pPr>
        <w:spacing w:beforeLines="0" w:afterLines="0"/>
        <w:ind w:firstLine="640" w:firstLineChars="200"/>
        <w:jc w:val="left"/>
        <w:rPr>
          <w:rFonts w:hint="eastAsia" w:ascii="仿宋" w:hAnsi="仿宋" w:eastAsia="仿宋"/>
          <w:sz w:val="32"/>
        </w:rPr>
      </w:pPr>
      <w:r>
        <w:rPr>
          <w:rFonts w:hint="eastAsia" w:ascii="仿宋" w:hAnsi="仿宋" w:eastAsia="仿宋"/>
          <w:sz w:val="32"/>
          <w:lang w:val="en-US" w:eastAsia="zh-CN"/>
        </w:rPr>
        <w:t>5.单位责任：</w:t>
      </w:r>
      <w:r>
        <w:rPr>
          <w:rFonts w:hint="eastAsia" w:ascii="仿宋" w:hAnsi="仿宋" w:eastAsia="仿宋"/>
          <w:sz w:val="32"/>
        </w:rPr>
        <w:t>根据《中华人民共和国个人所得税法》第十一条规定，纳税人向扣缴义务人提供专项附加扣除信息的，扣缴义务人应当按照规定予以扣除，不得拒绝。同时，在办理个人所得税扣缴申报时，要将员工填写的专项附加扣除信息，报送税务机关。如果单位发现员工提供的专项附加扣除信息与实际情况不符，可以要求员工修改；员工拒绝修改的，应当报告税务机关，税务机关会及时处理。</w:t>
      </w:r>
    </w:p>
    <w:p>
      <w:pPr>
        <w:spacing w:beforeLines="0" w:afterLines="0"/>
        <w:ind w:firstLine="640" w:firstLineChars="200"/>
        <w:jc w:val="left"/>
        <w:rPr>
          <w:rFonts w:hint="eastAsia" w:ascii="仿宋" w:hAnsi="仿宋" w:eastAsia="仿宋"/>
          <w:sz w:val="32"/>
          <w:lang w:val="en-US" w:eastAsia="zh-CN"/>
        </w:rPr>
      </w:pPr>
      <w:r>
        <w:rPr>
          <w:rFonts w:hint="eastAsia" w:ascii="仿宋" w:hAnsi="仿宋" w:eastAsia="仿宋"/>
          <w:sz w:val="32"/>
          <w:lang w:val="en-US" w:eastAsia="zh-CN"/>
        </w:rPr>
        <w:t>6.扣除细则注意点：</w:t>
      </w:r>
    </w:p>
    <w:p>
      <w:pPr>
        <w:spacing w:beforeLines="0" w:afterLines="0"/>
        <w:ind w:firstLine="640" w:firstLineChars="200"/>
        <w:jc w:val="left"/>
        <w:rPr>
          <w:rFonts w:hint="eastAsia" w:ascii="仿宋" w:hAnsi="仿宋" w:eastAsia="仿宋"/>
          <w:sz w:val="32"/>
        </w:rPr>
      </w:pPr>
      <w:r>
        <w:rPr>
          <w:rFonts w:hint="eastAsia" w:ascii="仿宋" w:hAnsi="仿宋" w:eastAsia="仿宋"/>
          <w:sz w:val="32"/>
          <w:lang w:val="en-US" w:eastAsia="zh-CN"/>
        </w:rPr>
        <w:t>（一）</w:t>
      </w:r>
      <w:r>
        <w:rPr>
          <w:rFonts w:hint="eastAsia" w:ascii="仿宋" w:hAnsi="仿宋" w:eastAsia="仿宋"/>
          <w:sz w:val="32"/>
        </w:rPr>
        <w:t>子女教育专项附加扣除起止时间的计算，包含因病或其他非主观原因休学但学籍继续保留的期间，以及施教机构按规定组织实施的寒暑假等假期。</w:t>
      </w:r>
    </w:p>
    <w:p>
      <w:pPr>
        <w:spacing w:beforeLines="0" w:afterLines="0"/>
        <w:ind w:firstLine="640" w:firstLineChars="200"/>
        <w:jc w:val="left"/>
        <w:rPr>
          <w:rFonts w:hint="eastAsia" w:ascii="仿宋" w:hAnsi="仿宋" w:eastAsia="仿宋"/>
          <w:sz w:val="32"/>
        </w:rPr>
      </w:pPr>
      <w:r>
        <w:rPr>
          <w:rFonts w:hint="eastAsia" w:ascii="仿宋" w:hAnsi="仿宋" w:eastAsia="仿宋"/>
          <w:sz w:val="32"/>
          <w:lang w:eastAsia="zh-CN"/>
        </w:rPr>
        <w:t>（二）</w:t>
      </w:r>
      <w:r>
        <w:rPr>
          <w:rFonts w:hint="eastAsia" w:ascii="仿宋" w:hAnsi="仿宋" w:eastAsia="仿宋"/>
          <w:sz w:val="32"/>
        </w:rPr>
        <w:t>学历（学位）继续教育，可享受扣除的起止时间为：学历（学位）继续教育入学的当月至学历（学位）继续教育结束的当月；但同一学历（学位）继续教育的扣除期限最长不能超过48 个月。</w:t>
      </w:r>
    </w:p>
    <w:p>
      <w:pPr>
        <w:spacing w:beforeLines="0" w:afterLines="0"/>
        <w:ind w:firstLine="640" w:firstLineChars="200"/>
        <w:jc w:val="left"/>
        <w:rPr>
          <w:rFonts w:hint="eastAsia" w:ascii="仿宋" w:hAnsi="仿宋" w:eastAsia="仿宋"/>
          <w:sz w:val="32"/>
          <w:lang w:eastAsia="zh-CN"/>
        </w:rPr>
      </w:pPr>
      <w:r>
        <w:rPr>
          <w:rFonts w:hint="eastAsia" w:ascii="仿宋" w:hAnsi="仿宋" w:eastAsia="仿宋"/>
          <w:sz w:val="32"/>
        </w:rPr>
        <w:t>职业资格继续教育，则以职业资格继续教育相关证书上载明的发证（或批准）日期的所属年度，为可扣除年度。需要提醒的是，专项附加扣除政策从2019 年1月1 日开始实施，您需要填报的是在此之后取得的职业资格继续教育证书。</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65" w:lineRule="atLeast"/>
        <w:ind w:left="0" w:right="0" w:firstLine="640" w:firstLineChars="200"/>
        <w:jc w:val="left"/>
        <w:rPr>
          <w:rFonts w:hint="eastAsia" w:ascii="仿宋" w:hAnsi="仿宋" w:eastAsia="仿宋"/>
          <w:sz w:val="32"/>
          <w:lang w:eastAsia="zh-CN"/>
        </w:rPr>
      </w:pPr>
      <w:r>
        <w:rPr>
          <w:rFonts w:hint="eastAsia" w:ascii="仿宋" w:hAnsi="仿宋" w:eastAsia="仿宋"/>
          <w:sz w:val="32"/>
        </w:rPr>
        <w:t>技能人员和专业技术人员职业资格证书的具体范围</w:t>
      </w:r>
      <w:r>
        <w:rPr>
          <w:rFonts w:hint="eastAsia" w:ascii="仿宋" w:hAnsi="仿宋" w:eastAsia="仿宋"/>
          <w:sz w:val="32"/>
          <w:lang w:eastAsia="zh-CN"/>
        </w:rPr>
        <w:t>，在此网址查询</w:t>
      </w:r>
      <w:r>
        <w:rPr>
          <w:rFonts w:hint="eastAsia" w:ascii="仿宋" w:hAnsi="仿宋" w:eastAsia="仿宋"/>
          <w:sz w:val="32"/>
          <w:lang w:val="en-US" w:eastAsia="zh-CN"/>
        </w:rPr>
        <w:t xml:space="preserve"> （</w:t>
      </w:r>
      <w:r>
        <w:rPr>
          <w:rFonts w:hint="eastAsia" w:ascii="仿宋" w:hAnsi="仿宋" w:eastAsia="仿宋"/>
          <w:sz w:val="32"/>
        </w:rPr>
        <w:t>人社部发〔2017〕68号</w:t>
      </w:r>
      <w:r>
        <w:rPr>
          <w:rFonts w:hint="eastAsia" w:ascii="仿宋" w:hAnsi="仿宋" w:eastAsia="仿宋"/>
          <w:sz w:val="32"/>
          <w:lang w:val="en-US" w:eastAsia="zh-CN"/>
        </w:rPr>
        <w:t>）</w:t>
      </w:r>
      <w:r>
        <w:rPr>
          <w:rFonts w:hint="eastAsia" w:ascii="仿宋" w:hAnsi="仿宋" w:eastAsia="仿宋"/>
          <w:sz w:val="32"/>
          <w:lang w:eastAsia="zh-CN"/>
        </w:rPr>
        <w:t>http://www.mohrss.gov.cn/gkml/zcfg/gfxwj/201709/t20170915_277385.html?keywords=%E5%9B%BD%E5%AE%B6%E8%81%8C%E4%B8%9A%E8%B5%84%E6%A0%BC%E7%9B%AE%E5%BD%95</w:t>
      </w:r>
    </w:p>
    <w:p>
      <w:pPr>
        <w:numPr>
          <w:ilvl w:val="0"/>
          <w:numId w:val="2"/>
        </w:numPr>
        <w:spacing w:beforeLines="0" w:afterLines="0"/>
        <w:ind w:firstLine="640" w:firstLineChars="200"/>
        <w:jc w:val="left"/>
        <w:rPr>
          <w:rFonts w:hint="eastAsia" w:ascii="仿宋" w:hAnsi="仿宋" w:eastAsia="仿宋"/>
          <w:sz w:val="32"/>
        </w:rPr>
      </w:pPr>
      <w:r>
        <w:rPr>
          <w:rFonts w:hint="eastAsia" w:ascii="仿宋" w:hAnsi="仿宋" w:eastAsia="仿宋"/>
          <w:sz w:val="32"/>
        </w:rPr>
        <w:t>住房贷款利息</w:t>
      </w:r>
      <w:r>
        <w:rPr>
          <w:rFonts w:hint="eastAsia" w:ascii="仿宋" w:hAnsi="仿宋" w:eastAsia="仿宋"/>
          <w:sz w:val="32"/>
          <w:lang w:eastAsia="zh-CN"/>
        </w:rPr>
        <w:t>，</w:t>
      </w:r>
      <w:r>
        <w:rPr>
          <w:rFonts w:hint="eastAsia" w:ascii="仿宋" w:hAnsi="仿宋" w:eastAsia="仿宋"/>
          <w:sz w:val="32"/>
        </w:rPr>
        <w:t>指购买住房享受首套或首次贷款利率的住房贷款。如果您难以确定自己的住房贷款是否符合扣除条件，可以通过查阅贷款合同（协议），或者向办理贷款的银行、住房公积金中心咨询等方式确认。</w:t>
      </w:r>
    </w:p>
    <w:p>
      <w:pPr>
        <w:numPr>
          <w:ilvl w:val="0"/>
          <w:numId w:val="0"/>
        </w:numPr>
        <w:spacing w:beforeLines="0" w:afterLines="0"/>
        <w:ind w:firstLine="640"/>
        <w:jc w:val="left"/>
        <w:rPr>
          <w:rFonts w:hint="eastAsia" w:ascii="仿宋" w:hAnsi="仿宋" w:eastAsia="仿宋"/>
          <w:sz w:val="32"/>
          <w:lang w:eastAsia="zh-CN"/>
        </w:rPr>
      </w:pPr>
      <w:r>
        <w:rPr>
          <w:rFonts w:hint="eastAsia" w:ascii="仿宋" w:hAnsi="仿宋" w:eastAsia="仿宋"/>
          <w:sz w:val="32"/>
        </w:rPr>
        <w:t>扣除期限最长不得超过240 个月</w:t>
      </w:r>
      <w:r>
        <w:rPr>
          <w:rFonts w:hint="eastAsia" w:ascii="仿宋" w:hAnsi="仿宋" w:eastAsia="仿宋"/>
          <w:sz w:val="32"/>
          <w:lang w:eastAsia="zh-CN"/>
        </w:rPr>
        <w:t>，扣除方式一经确认一个纳税年度内不得变更。</w:t>
      </w:r>
    </w:p>
    <w:p>
      <w:pPr>
        <w:spacing w:beforeLines="0" w:afterLines="0"/>
        <w:ind w:firstLine="640" w:firstLineChars="200"/>
        <w:jc w:val="left"/>
        <w:rPr>
          <w:rFonts w:hint="eastAsia" w:ascii="仿宋" w:hAnsi="仿宋" w:eastAsia="仿宋"/>
          <w:sz w:val="32"/>
        </w:rPr>
      </w:pPr>
      <w:r>
        <w:rPr>
          <w:rFonts w:hint="eastAsia" w:ascii="仿宋" w:hAnsi="仿宋" w:eastAsia="仿宋"/>
          <w:sz w:val="32"/>
        </w:rPr>
        <w:t>住房贷款利息与住房租金两项扣除政策只能享受其中一项，不能同时享受。</w:t>
      </w:r>
    </w:p>
    <w:p>
      <w:pPr>
        <w:spacing w:beforeLines="0" w:afterLines="0"/>
        <w:ind w:firstLine="640" w:firstLineChars="200"/>
        <w:jc w:val="left"/>
        <w:rPr>
          <w:rFonts w:hint="eastAsia" w:ascii="仿宋" w:hAnsi="仿宋" w:eastAsia="仿宋"/>
          <w:sz w:val="32"/>
          <w:lang w:eastAsia="zh-CN"/>
        </w:rPr>
      </w:pPr>
      <w:r>
        <w:rPr>
          <w:rFonts w:hint="eastAsia" w:ascii="仿宋" w:hAnsi="仿宋" w:eastAsia="仿宋"/>
          <w:sz w:val="32"/>
          <w:lang w:eastAsia="zh-CN"/>
        </w:rPr>
        <w:t>（四）住房租金支出，</w:t>
      </w:r>
      <w:r>
        <w:rPr>
          <w:rFonts w:hint="eastAsia" w:ascii="仿宋" w:hAnsi="仿宋" w:eastAsia="仿宋"/>
          <w:sz w:val="32"/>
        </w:rPr>
        <w:t>如果您和您的配偶主要工作城市相同的，只能由一方申请扣除，并且是签订租赁住房合同的承租人来扣除；如果您和您的配偶主要工作城市不相同的，且双方均在两地没有购买住房的，则可以按照规定的标准分别进行扣除。</w:t>
      </w:r>
    </w:p>
    <w:p>
      <w:pPr>
        <w:spacing w:beforeLines="0" w:afterLines="0"/>
        <w:ind w:firstLine="640" w:firstLineChars="200"/>
        <w:jc w:val="left"/>
        <w:rPr>
          <w:rFonts w:hint="eastAsia" w:ascii="仿宋" w:hAnsi="仿宋" w:eastAsia="仿宋"/>
          <w:sz w:val="32"/>
        </w:rPr>
      </w:pPr>
      <w:r>
        <w:rPr>
          <w:rFonts w:hint="eastAsia" w:ascii="仿宋" w:hAnsi="仿宋" w:eastAsia="仿宋"/>
          <w:sz w:val="32"/>
          <w:lang w:val="en-US" w:eastAsia="zh-CN"/>
        </w:rPr>
        <w:t>（五）赡养老人，</w:t>
      </w:r>
      <w:r>
        <w:rPr>
          <w:rFonts w:hint="eastAsia" w:ascii="仿宋" w:hAnsi="仿宋" w:eastAsia="仿宋"/>
          <w:sz w:val="32"/>
        </w:rPr>
        <w:t>包括生父母、继父母、养父母，以及子女均已去世的祖父母、外祖父母</w:t>
      </w:r>
      <w:r>
        <w:rPr>
          <w:rFonts w:hint="eastAsia" w:ascii="仿宋" w:hAnsi="仿宋" w:eastAsia="仿宋"/>
          <w:sz w:val="32"/>
          <w:lang w:eastAsia="zh-CN"/>
        </w:rPr>
        <w:t>（</w:t>
      </w:r>
      <w:r>
        <w:rPr>
          <w:rFonts w:hint="eastAsia" w:ascii="仿宋" w:hAnsi="仿宋" w:eastAsia="仿宋"/>
          <w:sz w:val="32"/>
          <w:lang w:val="en-US" w:eastAsia="zh-CN"/>
        </w:rPr>
        <w:t>60周岁及以上</w:t>
      </w:r>
      <w:r>
        <w:rPr>
          <w:rFonts w:hint="eastAsia" w:ascii="仿宋" w:hAnsi="仿宋" w:eastAsia="仿宋"/>
          <w:sz w:val="32"/>
          <w:lang w:eastAsia="zh-CN"/>
        </w:rPr>
        <w:t>）</w:t>
      </w:r>
      <w:r>
        <w:rPr>
          <w:rFonts w:hint="eastAsia" w:ascii="仿宋" w:hAnsi="仿宋" w:eastAsia="仿宋"/>
          <w:sz w:val="32"/>
        </w:rPr>
        <w:t>。</w:t>
      </w:r>
      <w:r>
        <w:rPr>
          <w:rFonts w:hint="eastAsia" w:ascii="仿宋" w:hAnsi="仿宋" w:eastAsia="仿宋"/>
          <w:sz w:val="32"/>
          <w:lang w:eastAsia="zh-CN"/>
        </w:rPr>
        <w:t>如与兄弟姐妹分摊或老人指定分摊扣除标准，</w:t>
      </w:r>
      <w:r>
        <w:rPr>
          <w:rFonts w:hint="eastAsia" w:ascii="仿宋" w:hAnsi="仿宋" w:eastAsia="仿宋"/>
          <w:sz w:val="32"/>
        </w:rPr>
        <w:t>需要您和兄弟姐妹签分摊协议留存备查。具体分摊方式和额度确定后，一个纳税年度内不能变更。</w:t>
      </w:r>
    </w:p>
    <w:p>
      <w:pPr>
        <w:spacing w:beforeLines="0" w:afterLines="0"/>
        <w:ind w:firstLine="640" w:firstLineChars="200"/>
        <w:jc w:val="left"/>
        <w:rPr>
          <w:rFonts w:hint="eastAsia" w:ascii="仿宋" w:hAnsi="仿宋" w:eastAsia="仿宋"/>
          <w:sz w:val="32"/>
          <w:lang w:eastAsia="zh-CN"/>
        </w:rPr>
      </w:pPr>
      <w:bookmarkStart w:id="0" w:name="_GoBack"/>
      <w:bookmarkEnd w:id="0"/>
      <w:r>
        <w:rPr>
          <w:rFonts w:hint="eastAsia" w:ascii="仿宋" w:hAnsi="仿宋" w:eastAsia="仿宋"/>
          <w:sz w:val="32"/>
          <w:lang w:eastAsia="zh-CN"/>
        </w:rPr>
        <w:t>（六）大病医疗，</w:t>
      </w:r>
      <w:r>
        <w:rPr>
          <w:rFonts w:hint="eastAsia" w:ascii="仿宋" w:hAnsi="仿宋" w:eastAsia="仿宋"/>
          <w:sz w:val="32"/>
        </w:rPr>
        <w:t>个人负担超过15000 元的部分，</w:t>
      </w:r>
      <w:r>
        <w:rPr>
          <w:rFonts w:hint="eastAsia" w:ascii="仿宋" w:hAnsi="仿宋" w:eastAsia="仿宋"/>
          <w:b/>
          <w:bCs/>
          <w:sz w:val="32"/>
        </w:rPr>
        <w:t>限额据实扣除</w:t>
      </w:r>
      <w:r>
        <w:rPr>
          <w:rFonts w:hint="eastAsia" w:ascii="仿宋" w:hAnsi="仿宋" w:eastAsia="仿宋"/>
          <w:sz w:val="32"/>
        </w:rPr>
        <w:t>，最多可以扣除80000 元</w:t>
      </w:r>
      <w:r>
        <w:rPr>
          <w:rFonts w:hint="eastAsia" w:ascii="仿宋" w:hAnsi="仿宋" w:eastAsia="仿宋"/>
          <w:sz w:val="32"/>
          <w:lang w:eastAsia="zh-CN"/>
        </w:rPr>
        <w:t>，即最多扣除</w:t>
      </w:r>
      <w:r>
        <w:rPr>
          <w:rFonts w:hint="eastAsia" w:ascii="仿宋" w:hAnsi="仿宋" w:eastAsia="仿宋"/>
          <w:sz w:val="32"/>
          <w:lang w:val="en-US" w:eastAsia="zh-CN"/>
        </w:rPr>
        <w:t>65000元。</w:t>
      </w:r>
      <w:r>
        <w:rPr>
          <w:rFonts w:hint="eastAsia" w:ascii="仿宋" w:hAnsi="仿宋" w:eastAsia="仿宋"/>
          <w:sz w:val="32"/>
        </w:rPr>
        <w:t>需要留存好大病患者医药服务收费及医保报销相关票据原件或复印件，或者医疗保障部门出具的纳税年度医药费用清单等资料</w:t>
      </w:r>
      <w:r>
        <w:rPr>
          <w:rFonts w:hint="eastAsia" w:ascii="仿宋" w:hAnsi="仿宋" w:eastAsia="仿宋"/>
          <w:sz w:val="32"/>
          <w:lang w:eastAsia="zh-CN"/>
        </w:rPr>
        <w:t>。</w:t>
      </w:r>
    </w:p>
    <w:p>
      <w:pPr>
        <w:spacing w:beforeLines="0" w:afterLines="0"/>
        <w:ind w:firstLine="640"/>
        <w:jc w:val="left"/>
        <w:rPr>
          <w:rFonts w:hint="eastAsia" w:ascii="仿宋" w:hAnsi="仿宋" w:eastAsia="仿宋"/>
          <w:sz w:val="32"/>
        </w:rPr>
      </w:pPr>
      <w:r>
        <w:rPr>
          <w:rFonts w:hint="eastAsia" w:ascii="仿宋" w:hAnsi="仿宋" w:eastAsia="仿宋"/>
          <w:sz w:val="32"/>
          <w:lang w:val="en-US" w:eastAsia="zh-CN"/>
        </w:rPr>
        <w:t>7.</w:t>
      </w:r>
      <w:r>
        <w:rPr>
          <w:rFonts w:hint="eastAsia" w:ascii="仿宋" w:hAnsi="仿宋" w:eastAsia="仿宋"/>
          <w:sz w:val="32"/>
        </w:rPr>
        <w:t>远程办税端</w:t>
      </w:r>
      <w:r>
        <w:rPr>
          <w:rFonts w:hint="eastAsia" w:ascii="仿宋" w:hAnsi="仿宋" w:eastAsia="仿宋"/>
          <w:sz w:val="32"/>
          <w:lang w:eastAsia="zh-CN"/>
        </w:rPr>
        <w:t>（个人），</w:t>
      </w:r>
      <w:r>
        <w:rPr>
          <w:rFonts w:hint="eastAsia" w:ascii="仿宋" w:hAnsi="仿宋" w:eastAsia="仿宋"/>
          <w:sz w:val="32"/>
        </w:rPr>
        <w:t>税务机关将于2019 年1 月1 日正式发布远程办税端。远程办税端，主要包括国家税务总局发布的手机APP“个人所得税”和各省电子局网站网页端。大家只需要下载或登录这些远程办税端软件，通过实名注册，获取登录用户名和密码，进入软件操作界面，就可以看到专项附加扣除信息的填报界面了。</w:t>
      </w:r>
    </w:p>
    <w:p>
      <w:pPr>
        <w:spacing w:beforeLines="0" w:afterLines="0"/>
        <w:ind w:firstLine="640"/>
        <w:jc w:val="left"/>
        <w:rPr>
          <w:rFonts w:hint="eastAsia" w:ascii="仿宋" w:hAnsi="仿宋" w:eastAsia="仿宋"/>
          <w:sz w:val="32"/>
        </w:rPr>
      </w:pPr>
    </w:p>
    <w:p>
      <w:pPr>
        <w:spacing w:beforeLines="0" w:afterLines="0"/>
        <w:jc w:val="left"/>
        <w:rPr>
          <w:rFonts w:hint="eastAsia" w:ascii="仿宋" w:hAnsi="仿宋" w:eastAsia="仿宋"/>
          <w:sz w:val="32"/>
          <w:lang w:val="en-US" w:eastAsia="zh-CN"/>
        </w:rPr>
      </w:pPr>
      <w:r>
        <w:drawing>
          <wp:inline distT="0" distB="0" distL="114300" distR="114300">
            <wp:extent cx="5273040" cy="2961005"/>
            <wp:effectExtent l="0" t="0" r="3810" b="1079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4"/>
                    <a:stretch>
                      <a:fillRect/>
                    </a:stretch>
                  </pic:blipFill>
                  <pic:spPr>
                    <a:xfrm>
                      <a:off x="0" y="0"/>
                      <a:ext cx="5273040" cy="2961005"/>
                    </a:xfrm>
                    <a:prstGeom prst="rect">
                      <a:avLst/>
                    </a:prstGeom>
                    <a:noFill/>
                    <a:ln w="9525">
                      <a:noFill/>
                    </a:ln>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0EE45C2"/>
    <w:multiLevelType w:val="singleLevel"/>
    <w:tmpl w:val="E0EE45C2"/>
    <w:lvl w:ilvl="0" w:tentative="0">
      <w:start w:val="3"/>
      <w:numFmt w:val="chineseCounting"/>
      <w:suff w:val="nothing"/>
      <w:lvlText w:val="（%1）"/>
      <w:lvlJc w:val="left"/>
      <w:rPr>
        <w:rFonts w:hint="eastAsia"/>
      </w:rPr>
    </w:lvl>
  </w:abstractNum>
  <w:abstractNum w:abstractNumId="1">
    <w:nsid w:val="20A6210B"/>
    <w:multiLevelType w:val="singleLevel"/>
    <w:tmpl w:val="20A6210B"/>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398D7CC1"/>
    <w:rsid w:val="7BC25F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72</TotalTime>
  <ScaleCrop>false</ScaleCrop>
  <LinksUpToDate>false</LinksUpToDate>
  <CharactersWithSpaces>0</CharactersWithSpaces>
  <Application>WPS Office_11.1.0.7849_F1E327BC-269C-435d-A152-05C5408002CA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2018-12-24T02:02:00Z</dcterms:created>
  <dc:creator>BK 201</dc:creator>
  <cp:lastModifiedBy>John</cp:lastModifiedBy>
  <dcterms:modified xsi:type="dcterms:W3CDTF">2019-01-04T08:08:04Z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2052-11.1.0.7849</vt:lpwstr>
  </property>
</Properties>
</file>